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46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5A4B4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9468" w:type="dxa"/>
            <w:shd w:val="clear" w:color="auto" w:fill="auto"/>
            <w:noWrap/>
            <w:vAlign w:val="bottom"/>
          </w:tcPr>
          <w:tbl>
            <w:tblPr>
              <w:tblStyle w:val="6"/>
              <w:tblpPr w:leftFromText="180" w:rightFromText="180" w:vertAnchor="page" w:horzAnchor="page" w:tblpX="666" w:tblpY="104"/>
              <w:tblOverlap w:val="never"/>
              <w:tblW w:w="9342" w:type="dxa"/>
              <w:tblCellSpacing w:w="0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42"/>
            </w:tblGrid>
            <w:tr w14:paraId="78E0FCD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85" w:hRule="atLeast"/>
                <w:tblCellSpacing w:w="0" w:type="dxa"/>
              </w:trPr>
              <w:tc>
                <w:tcPr>
                  <w:tcW w:w="9342" w:type="dxa"/>
                  <w:shd w:val="clear" w:color="auto" w:fill="auto"/>
                  <w:vAlign w:val="center"/>
                </w:tcPr>
                <w:p w14:paraId="7ADFDAF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color w:val="000000"/>
                      <w:sz w:val="24"/>
                    </w:rPr>
                  </w:pPr>
                  <w:bookmarkStart w:id="0" w:name="_GoBack"/>
                  <w:r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lang w:bidi="ar-SA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-40005</wp:posOffset>
                        </wp:positionH>
                        <wp:positionV relativeFrom="paragraph">
                          <wp:posOffset>8255</wp:posOffset>
                        </wp:positionV>
                        <wp:extent cx="807720" cy="797560"/>
                        <wp:effectExtent l="0" t="0" r="0" b="10160"/>
                        <wp:wrapNone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00100" cy="733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t>Gurukul Education Society’s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32"/>
                      <w:szCs w:val="28"/>
                    </w:rPr>
                    <w:t>Institute of Engineering &amp; Technology, Nandgaon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4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34/1/B, 34/2, Phulenagar, Manmad Road, NANDGAON, Nashik-423106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Tele. No.  (02552) 243388, 243488, 243688    Fax: 243688</w:t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br w:type="textWrapping"/>
                  </w:r>
                  <w:r>
                    <w:rPr>
                      <w:rFonts w:ascii="Times New Roman" w:hAnsi="Times New Roman" w:eastAsia="Times New Roman" w:cs="Times New Roman"/>
                      <w:color w:val="000000"/>
                      <w:sz w:val="20"/>
                      <w:szCs w:val="18"/>
                    </w:rPr>
                    <w:t>Web Site: www.gurukulpolytechnic.org             Email ID: - gurukulpolytechnic@gmail.com</w:t>
                  </w:r>
                </w:p>
              </w:tc>
            </w:tr>
            <w:bookmarkEnd w:id="0"/>
          </w:tbl>
          <w:p w14:paraId="6A51AC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</w:rPr>
            </w:pPr>
          </w:p>
        </w:tc>
      </w:tr>
    </w:tbl>
    <w:p w14:paraId="1D8CA54A">
      <w:pPr>
        <w:shd w:val="clear" w:color="auto" w:fill="FFFFFF"/>
        <w:spacing w:after="225" w:line="240" w:lineRule="auto"/>
        <w:jc w:val="center"/>
        <w:outlineLvl w:val="0"/>
        <w:rPr>
          <w:rFonts w:ascii="Georgia" w:hAnsi="Georgia" w:eastAsia="Times New Roman" w:cs="Times New Roman"/>
          <w:b/>
          <w:bCs/>
          <w:color w:val="663399"/>
          <w:kern w:val="36"/>
          <w:sz w:val="48"/>
          <w:szCs w:val="48"/>
          <w:lang w:bidi="mr-IN"/>
        </w:rPr>
      </w:pPr>
      <w:r>
        <w:rPr>
          <w:rFonts w:ascii="Georgia" w:hAnsi="Georgia" w:eastAsia="Times New Roman" w:cs="Times New Roman"/>
          <w:b/>
          <w:bCs/>
          <w:color w:val="663399"/>
          <w:kern w:val="36"/>
          <w:sz w:val="48"/>
          <w:szCs w:val="48"/>
          <w:u w:val="single"/>
          <w:lang w:bidi="mr-IN"/>
        </w:rPr>
        <w:t>Internal Complaint Committee</w:t>
      </w:r>
    </w:p>
    <w:p w14:paraId="1B6D8FA6">
      <w:pPr>
        <w:shd w:val="clear" w:color="auto" w:fill="FFFFFF"/>
        <w:spacing w:after="225" w:line="240" w:lineRule="auto"/>
        <w:jc w:val="center"/>
        <w:outlineLvl w:val="1"/>
        <w:rPr>
          <w:rFonts w:ascii="Times New Roman" w:hAnsi="Times New Roman" w:eastAsia="Times New Roman" w:cs="Times New Roman"/>
          <w:b/>
          <w:bCs/>
          <w:color w:val="FF0066"/>
          <w:sz w:val="48"/>
          <w:szCs w:val="48"/>
          <w:lang w:bidi="mr-IN"/>
        </w:rPr>
      </w:pPr>
      <w:r>
        <w:rPr>
          <w:rFonts w:ascii="Times New Roman" w:hAnsi="Times New Roman" w:eastAsia="Times New Roman" w:cs="Times New Roman"/>
          <w:b/>
          <w:bCs/>
          <w:color w:val="FF0066"/>
          <w:sz w:val="48"/>
          <w:szCs w:val="48"/>
          <w:lang w:bidi="mr-IN"/>
        </w:rPr>
        <w:t>(Sexual Harassment Committee)</w:t>
      </w:r>
    </w:p>
    <w:p w14:paraId="43B2086F">
      <w:pPr>
        <w:shd w:val="clear" w:color="auto" w:fill="FFFFFF"/>
        <w:spacing w:after="225" w:line="240" w:lineRule="auto"/>
        <w:jc w:val="center"/>
        <w:outlineLvl w:val="1"/>
        <w:rPr>
          <w:rFonts w:ascii="Tahoma" w:hAnsi="Tahoma" w:eastAsia="Times New Roman" w:cs="Tahoma"/>
          <w:color w:val="FF0099"/>
          <w:sz w:val="33"/>
          <w:szCs w:val="33"/>
          <w:lang w:bidi="mr-IN"/>
        </w:rPr>
      </w:pPr>
      <w:r>
        <w:rPr>
          <w:rFonts w:ascii="Tahoma" w:hAnsi="Tahoma" w:eastAsia="Times New Roman" w:cs="Tahoma"/>
          <w:color w:val="FF0099"/>
          <w:sz w:val="33"/>
          <w:szCs w:val="33"/>
          <w:lang w:bidi="mr-IN"/>
        </w:rPr>
        <w:t> </w:t>
      </w:r>
      <w:r>
        <w:rPr>
          <w:rFonts w:ascii="Tahoma" w:hAnsi="Tahoma" w:eastAsia="Times New Roman" w:cs="Tahoma"/>
          <w:b/>
          <w:bCs/>
          <w:color w:val="FF0099"/>
          <w:sz w:val="33"/>
          <w:szCs w:val="33"/>
          <w:lang w:bidi="mr-IN"/>
        </w:rPr>
        <w:t>Academic Year: 2024-25</w:t>
      </w:r>
    </w:p>
    <w:p w14:paraId="6B348835">
      <w:pPr>
        <w:spacing w:before="300" w:after="360" w:line="240" w:lineRule="auto"/>
        <w:rPr>
          <w:rFonts w:ascii="Times New Roman" w:hAnsi="Times New Roman" w:eastAsia="Times New Roman" w:cs="Times New Roman"/>
          <w:sz w:val="24"/>
          <w:szCs w:val="24"/>
          <w:lang w:bidi="mr-I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201295</wp:posOffset>
                </wp:positionV>
                <wp:extent cx="6043295" cy="0"/>
                <wp:effectExtent l="0" t="6350" r="0" b="63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23925" y="3503295"/>
                          <a:ext cx="60432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15.85pt;height:0pt;width:475.85pt;z-index:251660288;mso-width-relative:page;mso-height-relative:page;" filled="f" stroked="t" coordsize="21600,21600" o:gfxdata="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qwdlw1QAAAAcBAAAPAAAA&#10;AAAAAAEAIAAAACIAAABkcnMvZG93bnJldi54bWxQSwECFAAUAAAACACHTuJAq7tn198BAADAAwAA&#10;DgAAAAAAAAABACAAAAAkAQAAZHJzL2Uyb0RvYy54bWxQSwUGAAAAAAYABgBZAQAAdQ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968C9D9">
      <w:pPr>
        <w:shd w:val="clear" w:color="auto" w:fill="FFFFFF"/>
        <w:spacing w:after="225" w:line="240" w:lineRule="auto"/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</w:pP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Reference.:</w:t>
      </w:r>
    </w:p>
    <w:p w14:paraId="03BA054C">
      <w:pPr>
        <w:shd w:val="clear" w:color="auto" w:fill="FFFFFF"/>
        <w:spacing w:after="225" w:line="240" w:lineRule="auto"/>
        <w:jc w:val="both"/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</w:pP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1. Establishment of Internal Complaint Committee (ICC) (As per Section 4 AICTE (Gender Sensitization, Prevention and Prohibition of Sexual harassment of Women Employees &amp; Students &amp; Redressal of Grievances) Regulation, 2016 vide No. F.AICTE/WH/2016/01 dated 10</w:t>
      </w:r>
      <w:r>
        <w:rPr>
          <w:rFonts w:ascii="Arial" w:hAnsi="Arial" w:eastAsia="Times New Roman" w:cs="Arial"/>
          <w:b/>
          <w:bCs/>
          <w:color w:val="000000"/>
          <w:sz w:val="18"/>
          <w:szCs w:val="18"/>
          <w:vertAlign w:val="superscript"/>
          <w:lang w:bidi="mr-IN"/>
        </w:rPr>
        <w:t>th</w:t>
      </w: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 June 2016).</w:t>
      </w:r>
    </w:p>
    <w:p w14:paraId="061AD184">
      <w:pPr>
        <w:shd w:val="clear" w:color="auto" w:fill="FFFFFF"/>
        <w:spacing w:after="225" w:line="240" w:lineRule="auto"/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</w:pP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2. Approval Process Hand Book 2024-27, Chapter 6, Section B,Clause No. 6.48.</w:t>
      </w:r>
    </w:p>
    <w:tbl>
      <w:tblPr>
        <w:tblStyle w:val="6"/>
        <w:tblW w:w="10429" w:type="dxa"/>
        <w:jc w:val="center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3"/>
        <w:gridCol w:w="2338"/>
        <w:gridCol w:w="1330"/>
        <w:gridCol w:w="1779"/>
        <w:gridCol w:w="1464"/>
        <w:gridCol w:w="2995"/>
      </w:tblGrid>
      <w:tr w14:paraId="6759E9A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CC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090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Sr. No.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CC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EFF2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Name of Committee Member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CC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AE4D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Designation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CC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A2CE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Work as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CC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7A6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Mobile No.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CC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2BC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E-mail ID</w:t>
            </w:r>
          </w:p>
        </w:tc>
      </w:tr>
      <w:tr w14:paraId="59D2E76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A73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1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842BC8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Mrs. S.R.Jain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8FB314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HOD of COmputer Dept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7E59F7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Chaireman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B68D95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9834140321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EA96F5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Srj.gurukul@gmail.com</w:t>
            </w:r>
          </w:p>
        </w:tc>
      </w:tr>
      <w:tr w14:paraId="29C31FB8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F96B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2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A41854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Miss. A. V.Ahire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B1E005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Registar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28DC71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Member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40FD1D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9403239099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633835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instrText xml:space="preserve"> HYPERLINK "mailto:avahire@gmail.com" </w:instrTex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IN" w:bidi="mr-IN"/>
              </w:rPr>
              <w:t>avahire@gmail.com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fldChar w:fldCharType="end"/>
            </w:r>
          </w:p>
        </w:tc>
      </w:tr>
      <w:tr w14:paraId="28C6E1A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7BE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3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4D7EDE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Miss. A.V.Tapase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7E5198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Principal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3B6852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Member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EBF646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9373270136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6244E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avtapase@gmail.com</w:t>
            </w:r>
          </w:p>
        </w:tc>
      </w:tr>
      <w:tr w14:paraId="1B871AD4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2689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4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759766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Miss. S.P.chavan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B751C1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Librarian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3560A1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Member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371CD5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9022882128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018160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instrText xml:space="preserve"> HYPERLINK "mailto:spchavhan@gmail.com" </w:instrTex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fldChar w:fldCharType="separate"/>
            </w:r>
            <w:r>
              <w:rPr>
                <w:rStyle w:val="7"/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IN" w:bidi="mr-IN"/>
              </w:rPr>
              <w:t>spchavhan@gmail.com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fldChar w:fldCharType="end"/>
            </w:r>
          </w:p>
        </w:tc>
      </w:tr>
      <w:tr w14:paraId="7E9234B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EE49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5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C90CC7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Miss. M.R. Bagul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65E23D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Lecturer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8EB2AC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Member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B1C1F6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7972449301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F9C29F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Mayuribagul2022@gmail.com</w:t>
            </w:r>
          </w:p>
        </w:tc>
      </w:tr>
      <w:tr w14:paraId="3BDB52A2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9B94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6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EA815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Mrs. R. C. Pagar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D7CA10A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Lecturer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90BB01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Member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5C77A2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7219759323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904C2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roshnipagar@gmail.com</w:t>
            </w:r>
          </w:p>
        </w:tc>
      </w:tr>
      <w:tr w14:paraId="495BAF0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911B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7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D08736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Miss  R. N. Shendge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8B4C01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Lecturer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4FFDD4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Member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20DE11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9595171020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D2BD08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mhtshendge@gmail.com</w:t>
            </w:r>
          </w:p>
        </w:tc>
      </w:tr>
      <w:tr w14:paraId="1D00CE5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461C4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8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C7D3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s.Samiksha Borale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286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TYCO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9B83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Student Representative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A29032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9325371199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6AB44B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Samikshaborale12@gmail.com</w:t>
            </w:r>
          </w:p>
        </w:tc>
      </w:tr>
      <w:tr w14:paraId="08436605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68F3B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9</w:t>
            </w:r>
          </w:p>
        </w:tc>
        <w:tc>
          <w:tcPr>
            <w:tcW w:w="2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63DF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Ms.Tanishka Shelke</w:t>
            </w:r>
          </w:p>
        </w:tc>
        <w:tc>
          <w:tcPr>
            <w:tcW w:w="1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D3E99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TYCO</w:t>
            </w:r>
          </w:p>
        </w:tc>
        <w:tc>
          <w:tcPr>
            <w:tcW w:w="1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88D5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bidi="mr-IN"/>
              </w:rPr>
              <w:t>Student Representative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DCEE7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7028115784</w:t>
            </w:r>
          </w:p>
        </w:tc>
        <w:tc>
          <w:tcPr>
            <w:tcW w:w="2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3EE2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IN" w:bidi="mr-IN"/>
              </w:rPr>
              <w:t>Tanishkashelke12@gmail.com</w:t>
            </w:r>
          </w:p>
        </w:tc>
      </w:tr>
    </w:tbl>
    <w:p w14:paraId="712F7A95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73"/>
    <w:rsid w:val="001B6973"/>
    <w:rsid w:val="008726D6"/>
    <w:rsid w:val="00E768D4"/>
    <w:rsid w:val="4C1F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link w:val="11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bidi="mr-IN"/>
    </w:rPr>
  </w:style>
  <w:style w:type="paragraph" w:styleId="3">
    <w:name w:val="heading 2"/>
    <w:basedOn w:val="1"/>
    <w:link w:val="12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paragraph" w:styleId="4">
    <w:name w:val="heading 3"/>
    <w:basedOn w:val="1"/>
    <w:link w:val="13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bidi="mr-IN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styleId="8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styleId="9">
    <w:name w:val="Strong"/>
    <w:basedOn w:val="5"/>
    <w:qFormat/>
    <w:uiPriority w:val="22"/>
    <w:rPr>
      <w:b/>
      <w:bCs/>
    </w:rPr>
  </w:style>
  <w:style w:type="table" w:styleId="10">
    <w:name w:val="Table Grid"/>
    <w:basedOn w:val="6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Heading 1 Char"/>
    <w:basedOn w:val="5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bidi="mr-IN"/>
    </w:rPr>
  </w:style>
  <w:style w:type="character" w:customStyle="1" w:styleId="12">
    <w:name w:val="Heading 2 Char"/>
    <w:basedOn w:val="5"/>
    <w:link w:val="3"/>
    <w:qFormat/>
    <w:uiPriority w:val="9"/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character" w:customStyle="1" w:styleId="13">
    <w:name w:val="Heading 3 Char"/>
    <w:basedOn w:val="5"/>
    <w:link w:val="4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bidi="mr-IN"/>
    </w:rPr>
  </w:style>
  <w:style w:type="character" w:customStyle="1" w:styleId="14">
    <w:name w:val="style62"/>
    <w:basedOn w:val="5"/>
    <w:qFormat/>
    <w:uiPriority w:val="0"/>
  </w:style>
  <w:style w:type="paragraph" w:customStyle="1" w:styleId="15">
    <w:name w:val="style62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paragraph" w:customStyle="1" w:styleId="16">
    <w:name w:val="style9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paragraph" w:customStyle="1" w:styleId="17">
    <w:name w:val="style7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customStyle="1" w:styleId="18">
    <w:name w:val="style91"/>
    <w:basedOn w:val="5"/>
    <w:qFormat/>
    <w:uiPriority w:val="0"/>
  </w:style>
  <w:style w:type="character" w:customStyle="1" w:styleId="19">
    <w:name w:val="style66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221</Words>
  <Characters>1266</Characters>
  <Lines>10</Lines>
  <Paragraphs>2</Paragraphs>
  <TotalTime>13</TotalTime>
  <ScaleCrop>false</ScaleCrop>
  <LinksUpToDate>false</LinksUpToDate>
  <CharactersWithSpaces>1485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2025-03-31T06:43:00Z</dcterms:created>
  <dc:creator>user</dc:creator>
  <cp:lastModifiedBy>Mayuri bagul</cp:lastModifiedBy>
  <dcterms:modified xsi:type="dcterms:W3CDTF">2025-03-31T07:31:09Z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7E89DE2DC59F4B749954738A8B9CDF83_12</vt:lpwstr>
  </property>
</Properties>
</file>